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9267DA" w:rsidRDefault="009267DA" w:rsidP="009267DA">
      <w:pPr>
        <w:rPr>
          <w:rFonts w:ascii="Arial" w:hAnsi="Arial" w:cs="Arial"/>
          <w:sz w:val="40"/>
          <w:szCs w:val="40"/>
        </w:rPr>
      </w:pPr>
    </w:p>
    <w:p w:rsidR="009267DA" w:rsidRPr="009267DA" w:rsidRDefault="00773CFD" w:rsidP="00926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</w:t>
      </w:r>
      <w:r w:rsidR="009267DA" w:rsidRPr="009267DA">
        <w:rPr>
          <w:rFonts w:ascii="Arial" w:hAnsi="Arial" w:cs="Arial"/>
          <w:b/>
          <w:bCs/>
          <w:color w:val="000000" w:themeColor="text1"/>
          <w:sz w:val="28"/>
          <w:szCs w:val="28"/>
        </w:rPr>
        <w:t>В</w:t>
      </w:r>
      <w:r w:rsidR="009267DA" w:rsidRPr="009267DA">
        <w:rPr>
          <w:rFonts w:ascii="Arial" w:hAnsi="Arial" w:cs="Arial"/>
          <w:b/>
          <w:bCs/>
          <w:color w:val="000000" w:themeColor="text1"/>
          <w:sz w:val="28"/>
          <w:szCs w:val="28"/>
        </w:rPr>
        <w:t>опрос:</w:t>
      </w:r>
      <w:r w:rsidR="009267DA" w:rsidRPr="009267DA">
        <w:rPr>
          <w:rFonts w:ascii="Arial" w:hAnsi="Arial" w:cs="Arial"/>
          <w:color w:val="000000" w:themeColor="text1"/>
          <w:sz w:val="28"/>
          <w:szCs w:val="28"/>
        </w:rPr>
        <w:t xml:space="preserve"> О представлении в целях транспортного налога </w:t>
      </w:r>
      <w:hyperlink r:id="rId10" w:history="1">
        <w:r w:rsidR="009267DA" w:rsidRPr="009267DA">
          <w:rPr>
            <w:rFonts w:ascii="Arial" w:hAnsi="Arial" w:cs="Arial"/>
            <w:color w:val="000000" w:themeColor="text1"/>
            <w:sz w:val="28"/>
            <w:szCs w:val="28"/>
          </w:rPr>
          <w:t>сообщения</w:t>
        </w:r>
      </w:hyperlink>
      <w:r w:rsidR="009267DA" w:rsidRPr="009267DA">
        <w:rPr>
          <w:rFonts w:ascii="Arial" w:hAnsi="Arial" w:cs="Arial"/>
          <w:color w:val="000000" w:themeColor="text1"/>
          <w:sz w:val="28"/>
          <w:szCs w:val="28"/>
        </w:rPr>
        <w:t xml:space="preserve"> о налич</w:t>
      </w:r>
      <w:proofErr w:type="gramStart"/>
      <w:r w:rsidR="009267DA" w:rsidRPr="009267DA">
        <w:rPr>
          <w:rFonts w:ascii="Arial" w:hAnsi="Arial" w:cs="Arial"/>
          <w:color w:val="000000" w:themeColor="text1"/>
          <w:sz w:val="28"/>
          <w:szCs w:val="28"/>
        </w:rPr>
        <w:t>ии у о</w:t>
      </w:r>
      <w:proofErr w:type="gramEnd"/>
      <w:r w:rsidR="009267DA" w:rsidRPr="009267DA">
        <w:rPr>
          <w:rFonts w:ascii="Arial" w:hAnsi="Arial" w:cs="Arial"/>
          <w:color w:val="000000" w:themeColor="text1"/>
          <w:sz w:val="28"/>
          <w:szCs w:val="28"/>
        </w:rPr>
        <w:t>рганизации транспортных средств, в том числе незарегистрированных.</w:t>
      </w:r>
    </w:p>
    <w:p w:rsidR="009267DA" w:rsidRPr="009267DA" w:rsidRDefault="009267DA" w:rsidP="009267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9267DA" w:rsidRPr="009267DA" w:rsidRDefault="003810F8" w:rsidP="00381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</w:t>
      </w:r>
      <w:r w:rsidR="009267DA" w:rsidRPr="009267DA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</w:p>
    <w:p w:rsidR="009267DA" w:rsidRPr="009267DA" w:rsidRDefault="003810F8" w:rsidP="00381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  <w:r w:rsidR="009267DA" w:rsidRPr="009267DA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</w:t>
      </w:r>
      <w:hyperlink r:id="rId11" w:history="1">
        <w:r w:rsidR="009267DA" w:rsidRPr="009267DA">
          <w:rPr>
            <w:rFonts w:ascii="Arial" w:hAnsi="Arial" w:cs="Arial"/>
            <w:color w:val="000000" w:themeColor="text1"/>
            <w:sz w:val="28"/>
            <w:szCs w:val="28"/>
          </w:rPr>
          <w:t>абзацем вторым пункта 2.2 статьи 23</w:t>
        </w:r>
      </w:hyperlink>
      <w:r w:rsidR="009267DA" w:rsidRPr="009267DA">
        <w:rPr>
          <w:rFonts w:ascii="Arial" w:hAnsi="Arial" w:cs="Arial"/>
          <w:color w:val="000000" w:themeColor="text1"/>
          <w:sz w:val="28"/>
          <w:szCs w:val="28"/>
        </w:rPr>
        <w:t xml:space="preserve"> Налогового кодекса Российской Федерации </w:t>
      </w:r>
      <w:hyperlink r:id="rId12" w:history="1">
        <w:r w:rsidR="009267DA" w:rsidRPr="009267DA">
          <w:rPr>
            <w:rFonts w:ascii="Arial" w:hAnsi="Arial" w:cs="Arial"/>
            <w:color w:val="000000" w:themeColor="text1"/>
            <w:sz w:val="28"/>
            <w:szCs w:val="28"/>
          </w:rPr>
          <w:t>Сообщение</w:t>
        </w:r>
      </w:hyperlink>
      <w:r w:rsidR="009267DA" w:rsidRPr="009267DA">
        <w:rPr>
          <w:rFonts w:ascii="Arial" w:hAnsi="Arial" w:cs="Arial"/>
          <w:color w:val="000000" w:themeColor="text1"/>
          <w:sz w:val="28"/>
          <w:szCs w:val="28"/>
        </w:rPr>
        <w:t xml:space="preserve"> представляется в налоговый орган с приложением копий документов, подтверждающих государственную регистрацию транспортных средств.</w:t>
      </w:r>
    </w:p>
    <w:p w:rsidR="009267DA" w:rsidRPr="009267DA" w:rsidRDefault="009267DA" w:rsidP="009267D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3" w:history="1">
        <w:proofErr w:type="gramStart"/>
        <w:r w:rsidRPr="009267DA">
          <w:rPr>
            <w:rFonts w:ascii="Arial" w:hAnsi="Arial" w:cs="Arial"/>
            <w:color w:val="000000" w:themeColor="text1"/>
            <w:sz w:val="28"/>
            <w:szCs w:val="28"/>
          </w:rPr>
          <w:t>Пунктом 2</w:t>
        </w:r>
      </w:hyperlink>
      <w:r w:rsidRPr="009267DA">
        <w:rPr>
          <w:rFonts w:ascii="Arial" w:hAnsi="Arial" w:cs="Arial"/>
          <w:color w:val="000000" w:themeColor="text1"/>
          <w:sz w:val="28"/>
          <w:szCs w:val="28"/>
        </w:rPr>
        <w:t xml:space="preserve"> приложения N 3 к приказу ФНС России от 25.02.2020 N ЕД-7-21/124@ "Об утверждении формы и формата представления в электронной форме сообщения о наличии у налогоплательщика-организации транспортных средств и (или) земельных участков, признаваемых объектами налогообложения по соответствующим налогам, а также порядка заполнения формы сообщения и порядка направления сообщения в электронной форме по телекоммуникационным каналам связи" (зарегистрирован Минюстом России</w:t>
      </w:r>
      <w:proofErr w:type="gramEnd"/>
      <w:r w:rsidRPr="009267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9267DA">
        <w:rPr>
          <w:rFonts w:ascii="Arial" w:hAnsi="Arial" w:cs="Arial"/>
          <w:color w:val="000000" w:themeColor="text1"/>
          <w:sz w:val="28"/>
          <w:szCs w:val="28"/>
        </w:rPr>
        <w:t xml:space="preserve">08.05.2020, регистрационный N 58300) предусмотрено, что </w:t>
      </w:r>
      <w:hyperlink r:id="rId14" w:history="1">
        <w:r w:rsidRPr="009267DA">
          <w:rPr>
            <w:rFonts w:ascii="Arial" w:hAnsi="Arial" w:cs="Arial"/>
            <w:color w:val="000000" w:themeColor="text1"/>
            <w:sz w:val="28"/>
            <w:szCs w:val="28"/>
          </w:rPr>
          <w:t>Сообщение</w:t>
        </w:r>
      </w:hyperlink>
      <w:r w:rsidRPr="009267DA">
        <w:rPr>
          <w:rFonts w:ascii="Arial" w:hAnsi="Arial" w:cs="Arial"/>
          <w:color w:val="000000" w:themeColor="text1"/>
          <w:sz w:val="28"/>
          <w:szCs w:val="28"/>
        </w:rPr>
        <w:t xml:space="preserve"> заполняется на основании документов, копии которых прилагаются к Сообщению и которые подтверждают государственную регистрацию транспортных средств, в отношении которых представляется Сообщение.</w:t>
      </w:r>
      <w:proofErr w:type="gramEnd"/>
    </w:p>
    <w:p w:rsidR="009267DA" w:rsidRPr="009267DA" w:rsidRDefault="009267DA" w:rsidP="009267D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5" w:history="1">
        <w:r w:rsidRPr="009267DA">
          <w:rPr>
            <w:rFonts w:ascii="Arial" w:hAnsi="Arial" w:cs="Arial"/>
            <w:color w:val="000000" w:themeColor="text1"/>
            <w:sz w:val="28"/>
            <w:szCs w:val="28"/>
          </w:rPr>
          <w:t>Лист</w:t>
        </w:r>
      </w:hyperlink>
      <w:r w:rsidRPr="009267DA">
        <w:rPr>
          <w:rFonts w:ascii="Arial" w:hAnsi="Arial" w:cs="Arial"/>
          <w:color w:val="000000" w:themeColor="text1"/>
          <w:sz w:val="28"/>
          <w:szCs w:val="28"/>
        </w:rPr>
        <w:t xml:space="preserve"> с информацией о транспортных средствах Сообщения заполняется по каждому транспортному средству, зарегистрированному в соответствии с законодательством Российской Федерации (</w:t>
      </w:r>
      <w:hyperlink r:id="rId16" w:history="1">
        <w:r w:rsidRPr="009267DA">
          <w:rPr>
            <w:rFonts w:ascii="Arial" w:hAnsi="Arial" w:cs="Arial"/>
            <w:color w:val="000000" w:themeColor="text1"/>
            <w:sz w:val="28"/>
            <w:szCs w:val="28"/>
          </w:rPr>
          <w:t>пункт 17</w:t>
        </w:r>
      </w:hyperlink>
      <w:r w:rsidRPr="009267DA">
        <w:rPr>
          <w:rFonts w:ascii="Arial" w:hAnsi="Arial" w:cs="Arial"/>
          <w:color w:val="000000" w:themeColor="text1"/>
          <w:sz w:val="28"/>
          <w:szCs w:val="28"/>
        </w:rPr>
        <w:t xml:space="preserve"> приложения N 3 к приказу ФНС России от 25.02.2020 N ЕД-7-21/124@).</w:t>
      </w:r>
    </w:p>
    <w:p w:rsidR="009267DA" w:rsidRPr="009267DA" w:rsidRDefault="009267DA" w:rsidP="009267D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267DA">
        <w:rPr>
          <w:rFonts w:ascii="Arial" w:hAnsi="Arial" w:cs="Arial"/>
          <w:color w:val="000000" w:themeColor="text1"/>
          <w:sz w:val="28"/>
          <w:szCs w:val="28"/>
        </w:rPr>
        <w:t xml:space="preserve">Таким образом, позиция ОАО об обязанности представлять </w:t>
      </w:r>
      <w:hyperlink r:id="rId17" w:history="1">
        <w:r w:rsidRPr="009267DA">
          <w:rPr>
            <w:rFonts w:ascii="Arial" w:hAnsi="Arial" w:cs="Arial"/>
            <w:color w:val="000000" w:themeColor="text1"/>
            <w:sz w:val="28"/>
            <w:szCs w:val="28"/>
          </w:rPr>
          <w:t>Сообщения</w:t>
        </w:r>
      </w:hyperlink>
      <w:r w:rsidRPr="009267DA">
        <w:rPr>
          <w:rFonts w:ascii="Arial" w:hAnsi="Arial" w:cs="Arial"/>
          <w:color w:val="000000" w:themeColor="text1"/>
          <w:sz w:val="28"/>
          <w:szCs w:val="28"/>
        </w:rPr>
        <w:t xml:space="preserve"> в отношении транспортных средств, не зарегистрированных в соответствии с законодательством Российской Федерации, не поддерживается.</w:t>
      </w:r>
    </w:p>
    <w:p w:rsidR="009267DA" w:rsidRPr="009267DA" w:rsidRDefault="009267DA" w:rsidP="009267D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267DA">
        <w:rPr>
          <w:rFonts w:ascii="Arial" w:hAnsi="Arial" w:cs="Arial"/>
          <w:color w:val="000000" w:themeColor="text1"/>
          <w:sz w:val="28"/>
          <w:szCs w:val="28"/>
        </w:rPr>
        <w:lastRenderedPageBreak/>
        <w:t>Настоящее письмо носит информационно-справочный (</w:t>
      </w:r>
      <w:proofErr w:type="gramStart"/>
      <w:r w:rsidRPr="009267DA">
        <w:rPr>
          <w:rFonts w:ascii="Arial" w:hAnsi="Arial" w:cs="Arial"/>
          <w:color w:val="000000" w:themeColor="text1"/>
          <w:sz w:val="28"/>
          <w:szCs w:val="28"/>
        </w:rPr>
        <w:t xml:space="preserve">рекомендательный) </w:t>
      </w:r>
      <w:proofErr w:type="gramEnd"/>
      <w:r w:rsidRPr="009267DA">
        <w:rPr>
          <w:rFonts w:ascii="Arial" w:hAnsi="Arial" w:cs="Arial"/>
          <w:color w:val="000000" w:themeColor="text1"/>
          <w:sz w:val="28"/>
          <w:szCs w:val="28"/>
        </w:rPr>
        <w:t>характер, не устанавливает общеобязательных правовых норм и не препятствует применению нормативных правовых актов и судебных постановлений в значении, отличающемся от вышеизложенных разъяснений.</w:t>
      </w:r>
    </w:p>
    <w:p w:rsidR="009267DA" w:rsidRPr="009267DA" w:rsidRDefault="009267DA" w:rsidP="00926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267DA" w:rsidRPr="009267DA" w:rsidRDefault="009267DA" w:rsidP="00926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267DA" w:rsidRPr="003810F8" w:rsidRDefault="003810F8" w:rsidP="003810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</w:t>
      </w:r>
      <w:bookmarkStart w:id="0" w:name="_GoBack"/>
      <w:bookmarkEnd w:id="0"/>
      <w:r w:rsidR="009267DA" w:rsidRPr="003810F8">
        <w:rPr>
          <w:rFonts w:ascii="Arial" w:hAnsi="Arial" w:cs="Arial"/>
          <w:b/>
          <w:color w:val="000000" w:themeColor="text1"/>
          <w:sz w:val="28"/>
          <w:szCs w:val="28"/>
        </w:rPr>
        <w:t>Основание: Письмо ФНС России от 03.08.2021 N СД-4-21/10911@</w:t>
      </w:r>
    </w:p>
    <w:sectPr w:rsidR="009267DA" w:rsidRPr="003810F8" w:rsidSect="00156A6E">
      <w:footerReference w:type="default" r:id="rId1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EE246F2" wp14:editId="29C89007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10F8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3CFD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267DA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5BFD69F69FB10BBBFE5D479CE18A9CBE466739988F8C3A31A6C8772076E8C8031547516F0C1913922CE45CE2EEEA1511C45409931E204BGAdA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5BFD69F69FB10BBBFE5D479CE18A9CBE466739988F8C3A31A6C8772076E8C8031547516F0C1D16992CE45CE2EEEA1511C45409931E204BGAdAE" TargetMode="External"/><Relationship Id="rId17" Type="http://schemas.openxmlformats.org/officeDocument/2006/relationships/hyperlink" Target="consultantplus://offline/ref=585BFD69F69FB10BBBFE5D479CE18A9CBE466739988F8C3A31A6C8772076E8C8031547516F0C1D16992CE45CE2EEEA1511C45409931E204BGAd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5BFD69F69FB10BBBFE5D479CE18A9CBE466739988F8C3A31A6C8772076E8C8031547516F0C18159E2CE45CE2EEEA1511C45409931E204BGAdA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5BFD69F69FB10BBBFE5D479CE18A9CBE4B6C3990888C3A31A6C8772076E8C8031547556F0C1D1FCF76F458ABBAE60A10D24A038D1EG2d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5BFD69F69FB10BBBFE5D479CE18A9CBE466739988F8C3A31A6C8772076E8C8031547516F0C1D129F2CE45CE2EEEA1511C45409931E204BGAdAE" TargetMode="External"/><Relationship Id="rId10" Type="http://schemas.openxmlformats.org/officeDocument/2006/relationships/hyperlink" Target="consultantplus://offline/ref=585BFD69F69FB10BBBFE5D479CE18A9CBE466739988F8C3A31A6C8772076E8C8031547516F0C1D16992CE45CE2EEEA1511C45409931E204BGAdA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85BFD69F69FB10BBBFE5D479CE18A9CBE466739988F8C3A31A6C8772076E8C8031547516F0C1D16992CE45CE2EEEA1511C45409931E204BGAdA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9457-04E4-4514-AE8E-FF483F7B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2021-08-11T05:55:00Z</dcterms:created>
  <dcterms:modified xsi:type="dcterms:W3CDTF">2021-08-11T05:55:00Z</dcterms:modified>
</cp:coreProperties>
</file>